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D93" w14:textId="10C61F91" w:rsidR="009D4967" w:rsidRPr="00E445D6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Legal Status in Ireland and Making a Housing </w:t>
      </w:r>
      <w:r w:rsidR="00037BD4">
        <w:rPr>
          <w:rFonts w:ascii="Arial" w:hAnsi="Arial" w:cs="Arial"/>
          <w:b/>
          <w:bCs/>
          <w:sz w:val="36"/>
          <w:szCs w:val="36"/>
        </w:rPr>
        <w:t>Application (</w:t>
      </w:r>
      <w:r w:rsidR="00E445D6">
        <w:rPr>
          <w:rFonts w:ascii="Arial" w:hAnsi="Arial" w:cs="Arial"/>
          <w:b/>
          <w:bCs/>
          <w:sz w:val="24"/>
          <w:szCs w:val="24"/>
        </w:rPr>
        <w:t>Ref: Housing Circular 41/2012, December 2012)</w:t>
      </w:r>
    </w:p>
    <w:p w14:paraId="7EDF5DA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5A187CB3" w14:textId="77777777" w:rsidR="00E445D6" w:rsidRP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74BF4F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non EEA National you may qualify to make a housing application under one of these criteria;</w:t>
      </w:r>
    </w:p>
    <w:p w14:paraId="31DC2333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3F2BC6" w14:textId="77777777"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4967">
        <w:rPr>
          <w:rFonts w:ascii="Arial" w:hAnsi="Arial" w:cs="Arial"/>
          <w:b/>
        </w:rPr>
        <w:t>Naturalised Irish Citizens</w:t>
      </w:r>
    </w:p>
    <w:p w14:paraId="437F3960" w14:textId="77777777" w:rsid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2C8E7AD" w14:textId="77777777" w:rsidR="009D4967" w:rsidRP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adult originally of non-Irish nationality who has become a naturalized Irish citizen, may be considered for assessment in the same way as all other Irish citizens. Anyone that holds an Irish passport is an Irish citizen. A </w:t>
      </w:r>
      <w:proofErr w:type="spellStart"/>
      <w:r>
        <w:rPr>
          <w:rFonts w:ascii="Arial" w:hAnsi="Arial" w:cs="Arial"/>
        </w:rPr>
        <w:t>Certififcate</w:t>
      </w:r>
      <w:proofErr w:type="spellEnd"/>
      <w:r>
        <w:rPr>
          <w:rFonts w:ascii="Arial" w:hAnsi="Arial" w:cs="Arial"/>
        </w:rPr>
        <w:t xml:space="preserve"> of Naturalisation from the Department of Justice is sufficient proof of Irish citizenship.</w:t>
      </w:r>
    </w:p>
    <w:p w14:paraId="706C9C7B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1BC0337" w14:textId="77777777" w:rsidR="009D4967" w:rsidRP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4D40801" w14:textId="77777777"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4967">
        <w:rPr>
          <w:rFonts w:ascii="Arial" w:hAnsi="Arial" w:cs="Arial"/>
          <w:b/>
          <w:bCs/>
        </w:rPr>
        <w:t>Joint applications, where 1 person is an Irish citizen</w:t>
      </w:r>
    </w:p>
    <w:p w14:paraId="054402F5" w14:textId="77777777" w:rsidR="009D4967" w:rsidRP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32166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application from a non-Irish national married to or in civil partnership with an Irish citizen may be considered as part of joint application provided that the non-Irish national holds a valid Stamp 4.There is no specific length of prior residence required in either case.</w:t>
      </w:r>
    </w:p>
    <w:p w14:paraId="2591ECAC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313D00" w14:textId="77777777"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4967">
        <w:rPr>
          <w:rFonts w:ascii="Arial" w:hAnsi="Arial" w:cs="Arial"/>
          <w:b/>
          <w:bCs/>
        </w:rPr>
        <w:t>UK Nationals</w:t>
      </w:r>
    </w:p>
    <w:p w14:paraId="7DFE23E1" w14:textId="77777777" w:rsidR="009D4967" w:rsidRP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B36ABF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from UK Nationals may be considered and no specific length of prior residence is required.</w:t>
      </w:r>
    </w:p>
    <w:p w14:paraId="1312EC8B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094B17" w14:textId="77777777"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4967">
        <w:rPr>
          <w:rFonts w:ascii="Arial" w:hAnsi="Arial" w:cs="Arial"/>
          <w:b/>
          <w:bCs/>
        </w:rPr>
        <w:t>EEA Nationals</w:t>
      </w:r>
    </w:p>
    <w:p w14:paraId="77928CD7" w14:textId="77777777" w:rsidR="009D4967" w:rsidRP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320BFE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from EEA Nationals may be considered if:</w:t>
      </w:r>
    </w:p>
    <w:p w14:paraId="3702DABA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proofErr w:type="gramStart"/>
      <w:r>
        <w:rPr>
          <w:rFonts w:ascii="Arial" w:hAnsi="Arial" w:cs="Arial"/>
        </w:rPr>
        <w:t>they’re</w:t>
      </w:r>
      <w:proofErr w:type="gramEnd"/>
      <w:r>
        <w:rPr>
          <w:rFonts w:ascii="Arial" w:hAnsi="Arial" w:cs="Arial"/>
        </w:rPr>
        <w:t xml:space="preserve"> in employment/self-employed in the State; or</w:t>
      </w:r>
    </w:p>
    <w:p w14:paraId="038DE80B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 xml:space="preserve">where </w:t>
      </w:r>
      <w:proofErr w:type="gramStart"/>
      <w:r>
        <w:rPr>
          <w:rFonts w:ascii="Arial" w:hAnsi="Arial" w:cs="Arial"/>
        </w:rPr>
        <w:t>they’re</w:t>
      </w:r>
      <w:proofErr w:type="gramEnd"/>
      <w:r>
        <w:rPr>
          <w:rFonts w:ascii="Arial" w:hAnsi="Arial" w:cs="Arial"/>
        </w:rPr>
        <w:t xml:space="preserve"> not currently working/employed because they’re temporarily unable to work</w:t>
      </w:r>
    </w:p>
    <w:p w14:paraId="760B92A2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of illness/accident or they’re recorded as involuntarily unemployed after being employed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longer than 1 year and they’re registered as a </w:t>
      </w:r>
      <w:proofErr w:type="gramStart"/>
      <w:r>
        <w:rPr>
          <w:rFonts w:ascii="Arial" w:hAnsi="Arial" w:cs="Arial"/>
        </w:rPr>
        <w:t>job-seeker</w:t>
      </w:r>
      <w:proofErr w:type="gramEnd"/>
      <w:r>
        <w:rPr>
          <w:rFonts w:ascii="Arial" w:hAnsi="Arial" w:cs="Arial"/>
        </w:rPr>
        <w:t xml:space="preserve"> with the Department of Social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Protection</w:t>
      </w:r>
      <w:r w:rsidR="00F01837">
        <w:rPr>
          <w:rFonts w:ascii="Arial" w:hAnsi="Arial" w:cs="Arial"/>
        </w:rPr>
        <w:t xml:space="preserve"> and TUS</w:t>
      </w:r>
      <w:r>
        <w:rPr>
          <w:rFonts w:ascii="Arial" w:hAnsi="Arial" w:cs="Arial"/>
        </w:rPr>
        <w:t>.</w:t>
      </w:r>
    </w:p>
    <w:p w14:paraId="35054A3D" w14:textId="77777777"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FDC387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considered an EEA National if you come from one of the countries listed below:</w:t>
      </w:r>
    </w:p>
    <w:p w14:paraId="7042E2D0" w14:textId="77777777" w:rsidR="00F0183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Austria, Belgium, Bulgaria,</w:t>
      </w:r>
      <w:r w:rsidR="00F01837">
        <w:rPr>
          <w:rFonts w:ascii="Arial" w:hAnsi="Arial" w:cs="Arial"/>
        </w:rPr>
        <w:t xml:space="preserve"> Croatia, </w:t>
      </w:r>
      <w:r>
        <w:rPr>
          <w:rFonts w:ascii="Arial" w:hAnsi="Arial" w:cs="Arial"/>
        </w:rPr>
        <w:t>Cyprus, Czech Republic, Denmark, Estonia, Finland, France, Germany,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Greece, Hungary,</w:t>
      </w:r>
      <w:r w:rsidR="00F01837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public of Ireland, Italy, Latvia, Liechtenstein, Lithuania, Luxembourg,</w:t>
      </w:r>
      <w:r w:rsidR="00F01837">
        <w:rPr>
          <w:rFonts w:ascii="Arial" w:hAnsi="Arial" w:cs="Arial"/>
        </w:rPr>
        <w:t xml:space="preserve"> Malta, The Netherlands</w:t>
      </w:r>
      <w:r>
        <w:rPr>
          <w:rFonts w:ascii="Arial" w:hAnsi="Arial" w:cs="Arial"/>
        </w:rPr>
        <w:t>, Poland, Portugal, Romania, Slovakia, Slovenia, Spain, Sweden</w:t>
      </w:r>
      <w:r w:rsidR="00F01837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 xml:space="preserve">UK. </w:t>
      </w:r>
    </w:p>
    <w:p w14:paraId="51043E6C" w14:textId="77777777" w:rsidR="009D496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proofErr w:type="gramStart"/>
      <w:r>
        <w:rPr>
          <w:rFonts w:ascii="Arial" w:hAnsi="Arial" w:cs="Arial"/>
        </w:rPr>
        <w:t>Switzerland,  Iceland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Litchenstein</w:t>
      </w:r>
      <w:proofErr w:type="spellEnd"/>
      <w:r>
        <w:rPr>
          <w:rFonts w:ascii="Arial" w:hAnsi="Arial" w:cs="Arial"/>
        </w:rPr>
        <w:t xml:space="preserve"> and Norway are</w:t>
      </w:r>
      <w:r w:rsidR="009D4967">
        <w:rPr>
          <w:rFonts w:ascii="Arial" w:hAnsi="Arial" w:cs="Arial"/>
        </w:rPr>
        <w:t xml:space="preserve"> not in the EEA, </w:t>
      </w:r>
      <w:r>
        <w:rPr>
          <w:rFonts w:ascii="Arial" w:hAnsi="Arial" w:cs="Arial"/>
        </w:rPr>
        <w:t xml:space="preserve">they </w:t>
      </w:r>
      <w:r w:rsidR="009D4967">
        <w:rPr>
          <w:rFonts w:ascii="Arial" w:hAnsi="Arial" w:cs="Arial"/>
        </w:rPr>
        <w:t xml:space="preserve"> have the same rights as EEA Nationals.</w:t>
      </w:r>
    </w:p>
    <w:p w14:paraId="2ADB8EA0" w14:textId="77777777"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FB5E5A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5F6E73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Spouse/Civil Partner of EEA Nationals</w:t>
      </w:r>
    </w:p>
    <w:p w14:paraId="711CFDC1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non-EEA national who is married to/in a civil partnership with an (non-Irish) EEA national </w:t>
      </w:r>
      <w:r w:rsidR="00F01837">
        <w:rPr>
          <w:rFonts w:ascii="Arial" w:hAnsi="Arial" w:cs="Arial"/>
        </w:rPr>
        <w:t xml:space="preserve">can be considered to have the </w:t>
      </w:r>
      <w:r>
        <w:rPr>
          <w:rFonts w:ascii="Arial" w:hAnsi="Arial" w:cs="Arial"/>
        </w:rPr>
        <w:t>same application rights and entitlements as their EEA national spouse/civil partner. This means if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EEA national is entitled to apply for housing so is their spouse/civil partner.</w:t>
      </w:r>
    </w:p>
    <w:p w14:paraId="003FB600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(Note: Stamp 4 EU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 is given to these spouses/civil partners).</w:t>
      </w:r>
    </w:p>
    <w:p w14:paraId="2735CC3C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E8D00C" w14:textId="77777777"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14:paraId="5F8231B3" w14:textId="77777777"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14:paraId="20B99BF6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Asylum Seekers</w:t>
      </w:r>
    </w:p>
    <w:p w14:paraId="0BA0F07B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Asylum seekers are people seeking refugee status in the State and aren’t eligible to apply for social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housing.</w:t>
      </w:r>
    </w:p>
    <w:p w14:paraId="3836566E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9E9933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Refugees or Subsidiary Protection Status</w:t>
      </w:r>
    </w:p>
    <w:p w14:paraId="3A67E7D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non-EEA national who has been granted Refugee, Programme Refugee or Subsidiary Protection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status is eligible to apply for social housing from the date of granting of that status, on the same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basis as an Irish citizen.</w:t>
      </w:r>
    </w:p>
    <w:p w14:paraId="3F35B9F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</w:t>
      </w:r>
    </w:p>
    <w:p w14:paraId="0B2BD53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A spouse/civil partner of a refugee or person with subsidiary protection status is eligible on</w:t>
      </w:r>
    </w:p>
    <w:p w14:paraId="2B9F06A1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same basis as their spouse/civil partner</w:t>
      </w:r>
    </w:p>
    <w:p w14:paraId="0ECE270F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Family members of refugees, who have been given leave to remain in Ireland after making a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formal application to the Department of Justice for family reunification, are also eligible as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 of a joint application with the refugee. If the application is not for the household of the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refugee these family members must be assessed on their own merits.</w:t>
      </w:r>
    </w:p>
    <w:p w14:paraId="15BD1264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 Other family members of refugees, who haven’t gone through the family reunification</w:t>
      </w:r>
    </w:p>
    <w:p w14:paraId="117732B0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procedures, must be assessed on their own merits.</w:t>
      </w:r>
    </w:p>
    <w:p w14:paraId="24E051CC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AEBA01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Other Non-EEA Nationals</w:t>
      </w:r>
    </w:p>
    <w:p w14:paraId="6622895C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Non-EEA National and you don’t qualify under any of the criteria set out above, you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be able to show, at the date of application, compliance with the criteria at EITHER (a) or (b)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below:</w:t>
      </w:r>
    </w:p>
    <w:p w14:paraId="55FC75D2" w14:textId="77777777" w:rsid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40EC9A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5 year reckonable residence with current valid Stamp</w:t>
      </w:r>
    </w:p>
    <w:p w14:paraId="42C1BEB1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aggregate of at least 5 years prior residence on any combination of Stamp 1, Stamp 3,</w:t>
      </w:r>
    </w:p>
    <w:p w14:paraId="1DBD519D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Stamp 4 or Stamp 5 (“reckonable residence”) within the last 8 years AND currently hold a valid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Stamp 1, 3, 4 or 5</w:t>
      </w:r>
    </w:p>
    <w:p w14:paraId="02F0A830" w14:textId="77777777" w:rsid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0FD19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Have any length of reckonable residence with current valid Stamp extending to</w:t>
      </w:r>
    </w:p>
    <w:p w14:paraId="3AAA82C0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potentially permit 5 years residence</w:t>
      </w:r>
    </w:p>
    <w:p w14:paraId="3A66C1FD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length of prior residence on any combination of Stamp 1, Stamp 3 or Stamp 4 (“reckonable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residence”) within the last 5 years AND currently hold a valid Stamp 1, Stamp 3 or Stamp 4 on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the expiry date would permit their continued residence to an aggregate of 5 years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residence in the previous 8 years</w:t>
      </w:r>
    </w:p>
    <w:p w14:paraId="132CD04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3E93E0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Non-EEA Spouse/Civil Partner of Non-EEA Nationals</w:t>
      </w:r>
    </w:p>
    <w:p w14:paraId="30BBC3AE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1 spouse/civil partner meets the criteria their partner may be considered as part of a joint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provided that they are legally resident in the State and currently hold a valid Stamp 1,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Stamp 3 or Stamp 4 endorsement.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There’s no specific length of prior residence required for such a spouse/civil partner.</w:t>
      </w:r>
    </w:p>
    <w:p w14:paraId="2E4EB2BE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BF645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Non- EEA Nationals with Irish citizen child</w:t>
      </w:r>
    </w:p>
    <w:p w14:paraId="5D938756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an applicant for social housing doesn’t appear to qualify on residence grounds under any of the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criteria listed above but can show:</w:t>
      </w:r>
    </w:p>
    <w:p w14:paraId="7FBBD903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that he/she is the pare</w:t>
      </w:r>
      <w:r w:rsidR="00E445D6">
        <w:rPr>
          <w:rFonts w:ascii="Arial" w:hAnsi="Arial" w:cs="Arial"/>
        </w:rPr>
        <w:t xml:space="preserve">nt of an Irish citizen child </w:t>
      </w:r>
    </w:p>
    <w:p w14:paraId="64814212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="00E445D6">
        <w:rPr>
          <w:rFonts w:ascii="Arial" w:hAnsi="Arial" w:cs="Arial"/>
        </w:rPr>
        <w:t>the child is emotionally and financially dependent on them, and</w:t>
      </w:r>
    </w:p>
    <w:p w14:paraId="4DD0A1A7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</w:rPr>
        <w:t>has been granted a Stamp 4 by the Department of Justice on that basis and currently continues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hold that valid Stamp 4</w:t>
      </w:r>
    </w:p>
    <w:p w14:paraId="57D659D6" w14:textId="77777777" w:rsid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413C3C" w14:textId="77777777"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Then an application for social housing may be accepted for assessment without need for</w:t>
      </w:r>
    </w:p>
    <w:p w14:paraId="42B0AD4D" w14:textId="77777777" w:rsidR="003C4926" w:rsidRDefault="009D4967" w:rsidP="009D4967">
      <w:r>
        <w:rPr>
          <w:rFonts w:ascii="Arial" w:hAnsi="Arial" w:cs="Arial"/>
        </w:rPr>
        <w:t>compliance with the reckonable residence criteria</w:t>
      </w:r>
    </w:p>
    <w:sectPr w:rsidR="003C4926" w:rsidSect="003C4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02D"/>
    <w:multiLevelType w:val="hybridMultilevel"/>
    <w:tmpl w:val="4D1A6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7430"/>
    <w:multiLevelType w:val="hybridMultilevel"/>
    <w:tmpl w:val="857EA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67"/>
    <w:rsid w:val="00037BD4"/>
    <w:rsid w:val="000C3816"/>
    <w:rsid w:val="003C4926"/>
    <w:rsid w:val="009D4967"/>
    <w:rsid w:val="00E445D6"/>
    <w:rsid w:val="00EE528B"/>
    <w:rsid w:val="00F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BABF"/>
  <w15:docId w15:val="{AD9BA727-EDBF-4C3B-A208-55864DA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9CB229D6AFD4EB791184BB8450A95" ma:contentTypeVersion="10" ma:contentTypeDescription="Create a new document." ma:contentTypeScope="" ma:versionID="ff19b15bde97592d53675c7f0bee75c0">
  <xsd:schema xmlns:xsd="http://www.w3.org/2001/XMLSchema" xmlns:xs="http://www.w3.org/2001/XMLSchema" xmlns:p="http://schemas.microsoft.com/office/2006/metadata/properties" xmlns:ns2="b100a4e0-228e-4c47-841e-67b54c327ae1" targetNamespace="http://schemas.microsoft.com/office/2006/metadata/properties" ma:root="true" ma:fieldsID="62127b111a527ee5cb3182bfe4a9a26b" ns2:_="">
    <xsd:import namespace="b100a4e0-228e-4c47-841e-67b54c327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a4e0-228e-4c47-841e-67b54c327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5DA3D-8599-4301-BB28-AC6C70E4C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9646E-4EF5-4313-97E2-815DFBBD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91DF5-E9A5-432C-8A79-0AFA84BB8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a4e0-228e-4c47-841e-67b54c327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 in Ireland and Making a Housing Applicationv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 in Ireland and Making a Housing Applicationv</dc:title>
  <dc:subject>Legal Status in Ireland and Making a Housing Application</dc:subject>
  <dc:creator>Clare County Council</dc:creator>
  <cp:lastModifiedBy>Kathy Coleman</cp:lastModifiedBy>
  <cp:revision>2</cp:revision>
  <dcterms:created xsi:type="dcterms:W3CDTF">2021-05-14T14:29:00Z</dcterms:created>
  <dcterms:modified xsi:type="dcterms:W3CDTF">2021-05-14T14:29:00Z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0x010100E979CB229D6AFD4EB791184BB8450A95</vt:lpwstr>
  </property>
</Properties>
</file>